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EECB7" w14:textId="77777777" w:rsidR="009412C2" w:rsidRPr="009412C2" w:rsidRDefault="009412C2" w:rsidP="009412C2">
      <w:pPr>
        <w:tabs>
          <w:tab w:val="num" w:pos="0"/>
        </w:tabs>
        <w:suppressAutoHyphens/>
        <w:spacing w:before="120" w:after="120" w:line="240" w:lineRule="auto"/>
        <w:ind w:left="432" w:hanging="432"/>
        <w:jc w:val="center"/>
        <w:outlineLvl w:val="0"/>
        <w:rPr>
          <w:rFonts w:ascii="Arial" w:eastAsia="Calibri" w:hAnsi="Arial" w:cs="Arial"/>
          <w:b/>
          <w:color w:val="000000"/>
          <w:sz w:val="96"/>
          <w:szCs w:val="76"/>
          <w:lang w:eastAsia="ar-SA"/>
        </w:rPr>
      </w:pPr>
      <w:r w:rsidRPr="009412C2">
        <w:rPr>
          <w:rFonts w:ascii="Arial" w:eastAsia="Calibri" w:hAnsi="Arial" w:cs="Arial"/>
          <w:b/>
          <w:color w:val="000000"/>
          <w:sz w:val="96"/>
          <w:szCs w:val="76"/>
          <w:lang w:eastAsia="ar-SA"/>
        </w:rPr>
        <w:t>Limehurst Primary School</w:t>
      </w:r>
    </w:p>
    <w:p w14:paraId="2984C34C" w14:textId="3DA22E70" w:rsidR="00BA25C1" w:rsidRDefault="00BA25C1" w:rsidP="009412C2">
      <w:pPr>
        <w:jc w:val="center"/>
      </w:pPr>
      <w:r>
        <w:rPr>
          <w:rFonts w:ascii="Arial" w:hAnsi="Arial" w:cs="Arial"/>
          <w:noProof/>
          <w:lang w:eastAsia="en-GB"/>
        </w:rPr>
        <mc:AlternateContent>
          <mc:Choice Requires="wps">
            <w:drawing>
              <wp:anchor distT="0" distB="0" distL="114300" distR="114300" simplePos="0" relativeHeight="251658240" behindDoc="1" locked="0" layoutInCell="1" allowOverlap="1" wp14:anchorId="0153577A" wp14:editId="7AA9514D">
                <wp:simplePos x="0" y="0"/>
                <wp:positionH relativeFrom="margin">
                  <wp:posOffset>-153670</wp:posOffset>
                </wp:positionH>
                <wp:positionV relativeFrom="paragraph">
                  <wp:posOffset>5038725</wp:posOffset>
                </wp:positionV>
                <wp:extent cx="6115050" cy="2609850"/>
                <wp:effectExtent l="19050" t="19050" r="19050" b="19050"/>
                <wp:wrapNone/>
                <wp:docPr id="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609850"/>
                        </a:xfrm>
                        <a:prstGeom prst="rect">
                          <a:avLst/>
                        </a:prstGeom>
                        <a:solidFill>
                          <a:schemeClr val="accent6">
                            <a:lumMod val="20000"/>
                            <a:lumOff val="80000"/>
                          </a:schemeClr>
                        </a:solidFill>
                        <a:ln w="38100" cmpd="thinThick">
                          <a:solidFill>
                            <a:srgbClr val="000000"/>
                          </a:solidFill>
                          <a:miter lim="800000"/>
                          <a:headEnd/>
                          <a:tailEnd/>
                        </a:ln>
                      </wps:spPr>
                      <wps:txbx>
                        <w:txbxContent>
                          <w:p w14:paraId="01644386" w14:textId="7CEDB31F" w:rsidR="00BA25C1" w:rsidRPr="005C7A9B" w:rsidRDefault="00EB4810" w:rsidP="00BA25C1">
                            <w:pPr>
                              <w:pStyle w:val="Title1"/>
                            </w:pPr>
                            <w:r>
                              <w:t>PSHE/RSE Policy</w:t>
                            </w:r>
                          </w:p>
                          <w:p w14:paraId="7E7F28AB" w14:textId="77777777" w:rsidR="00BA25C1" w:rsidRPr="00D36C15" w:rsidRDefault="00BA25C1" w:rsidP="00BA25C1">
                            <w:pPr>
                              <w:jc w:val="center"/>
                              <w:rPr>
                                <w:rFonts w:ascii="Arial" w:hAnsi="Arial" w:cs="Arial"/>
                                <w:b/>
                                <w:sz w:val="50"/>
                                <w:szCs w:val="50"/>
                              </w:rPr>
                            </w:pPr>
                          </w:p>
                          <w:p w14:paraId="2CADE28D" w14:textId="77777777" w:rsidR="009412C2" w:rsidRPr="009412C2" w:rsidRDefault="009412C2" w:rsidP="009412C2">
                            <w:pPr>
                              <w:suppressAutoHyphens/>
                              <w:spacing w:after="120" w:line="240" w:lineRule="auto"/>
                              <w:rPr>
                                <w:rFonts w:ascii="Arial" w:eastAsia="MS Mincho" w:hAnsi="Arial" w:cs="Times New Roman"/>
                                <w:b/>
                                <w:lang w:eastAsia="ar-SA"/>
                              </w:rPr>
                            </w:pPr>
                            <w:r w:rsidRPr="009412C2">
                              <w:rPr>
                                <w:rFonts w:ascii="Arial" w:eastAsia="MS Mincho" w:hAnsi="Arial" w:cs="Times New Roman"/>
                                <w:b/>
                                <w:lang w:eastAsia="ar-SA"/>
                              </w:rPr>
                              <w:t>Approved by: Full Governing Body</w:t>
                            </w:r>
                          </w:p>
                          <w:p w14:paraId="25D90015" w14:textId="238D88D1" w:rsidR="009412C2" w:rsidRPr="009412C2" w:rsidRDefault="009412C2" w:rsidP="009412C2">
                            <w:pPr>
                              <w:suppressAutoHyphens/>
                              <w:spacing w:after="120" w:line="240" w:lineRule="auto"/>
                              <w:rPr>
                                <w:rFonts w:ascii="Arial" w:eastAsia="MS Mincho" w:hAnsi="Arial" w:cs="Times New Roman"/>
                                <w:b/>
                                <w:lang w:eastAsia="ar-SA"/>
                              </w:rPr>
                            </w:pPr>
                            <w:r w:rsidRPr="009412C2">
                              <w:rPr>
                                <w:rFonts w:ascii="Arial" w:eastAsia="MS Mincho" w:hAnsi="Arial" w:cs="Times New Roman"/>
                                <w:b/>
                                <w:lang w:eastAsia="ar-SA"/>
                              </w:rPr>
                              <w:t xml:space="preserve">Last Reviewed: </w:t>
                            </w:r>
                            <w:r>
                              <w:rPr>
                                <w:rFonts w:ascii="Arial" w:eastAsia="MS Mincho" w:hAnsi="Arial" w:cs="Times New Roman"/>
                                <w:b/>
                                <w:lang w:eastAsia="ar-SA"/>
                              </w:rPr>
                              <w:t>Feb 202</w:t>
                            </w:r>
                            <w:r w:rsidR="00B56C11">
                              <w:rPr>
                                <w:rFonts w:ascii="Arial" w:eastAsia="MS Mincho" w:hAnsi="Arial" w:cs="Times New Roman"/>
                                <w:b/>
                                <w:lang w:eastAsia="ar-SA"/>
                              </w:rPr>
                              <w:t>6</w:t>
                            </w:r>
                          </w:p>
                          <w:p w14:paraId="10E4FCB3" w14:textId="63A78B58" w:rsidR="009412C2" w:rsidRPr="009412C2" w:rsidRDefault="009412C2" w:rsidP="009412C2">
                            <w:pPr>
                              <w:suppressAutoHyphens/>
                              <w:spacing w:after="120" w:line="240" w:lineRule="auto"/>
                              <w:rPr>
                                <w:rFonts w:ascii="Arial" w:eastAsia="MS Mincho" w:hAnsi="Arial" w:cs="Times New Roman"/>
                                <w:b/>
                                <w:lang w:eastAsia="ar-SA"/>
                              </w:rPr>
                            </w:pPr>
                            <w:r w:rsidRPr="009412C2">
                              <w:rPr>
                                <w:rFonts w:ascii="Arial" w:eastAsia="MS Mincho" w:hAnsi="Arial" w:cs="Times New Roman"/>
                                <w:b/>
                                <w:lang w:eastAsia="ar-SA"/>
                              </w:rPr>
                              <w:t xml:space="preserve">Next Review: </w:t>
                            </w:r>
                            <w:r>
                              <w:rPr>
                                <w:rFonts w:ascii="Arial" w:eastAsia="MS Mincho" w:hAnsi="Arial" w:cs="Times New Roman"/>
                                <w:b/>
                                <w:lang w:eastAsia="ar-SA"/>
                              </w:rPr>
                              <w:t>Feb 202</w:t>
                            </w:r>
                            <w:r w:rsidR="00B56C11">
                              <w:rPr>
                                <w:rFonts w:ascii="Arial" w:eastAsia="MS Mincho" w:hAnsi="Arial" w:cs="Times New Roman"/>
                                <w:b/>
                                <w:lang w:eastAsia="ar-SA"/>
                              </w:rPr>
                              <w:t>8</w:t>
                            </w:r>
                            <w:r w:rsidRPr="009412C2">
                              <w:rPr>
                                <w:rFonts w:ascii="Arial" w:eastAsia="MS Mincho" w:hAnsi="Arial" w:cs="Times New Roman"/>
                                <w:b/>
                                <w:lang w:eastAsia="ar-SA"/>
                              </w:rPr>
                              <w:t xml:space="preserve"> </w:t>
                            </w:r>
                          </w:p>
                          <w:p w14:paraId="3D6B1F02" w14:textId="6D6A939D" w:rsidR="00BA25C1" w:rsidRPr="009B78BC" w:rsidRDefault="00BA25C1" w:rsidP="009412C2">
                            <w:pPr>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53577A" id="Rectangle 1" o:spid="_x0000_s1026" style="position:absolute;left:0;text-align:left;margin-left:-12.1pt;margin-top:396.75pt;width:481.5pt;height:20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" fillcolor="#e2efd9 [665]" strokeweight="3pt">
                <v:stroke linestyle="thinThick"/>
                <v:textbox>
                  <w:txbxContent>
                    <w:p w14:paraId="01644386" w14:textId="7CEDB31F" w:rsidR="00BA25C1" w:rsidRPr="005C7A9B" w:rsidRDefault="00EB4810" w:rsidP="00BA25C1">
                      <w:pPr>
                        <w:pStyle w:val="Title1"/>
                      </w:pPr>
                      <w:r>
                        <w:t>PSHE/RSE Policy</w:t>
                      </w:r>
                    </w:p>
                    <w:p w14:paraId="7E7F28AB" w14:textId="77777777" w:rsidR="00BA25C1" w:rsidRPr="00D36C15" w:rsidRDefault="00BA25C1" w:rsidP="00BA25C1">
                      <w:pPr>
                        <w:jc w:val="center"/>
                        <w:rPr>
                          <w:rFonts w:ascii="Arial" w:hAnsi="Arial" w:cs="Arial"/>
                          <w:b/>
                          <w:sz w:val="50"/>
                          <w:szCs w:val="50"/>
                        </w:rPr>
                      </w:pPr>
                    </w:p>
                    <w:p w14:paraId="2CADE28D" w14:textId="77777777" w:rsidR="009412C2" w:rsidRPr="009412C2" w:rsidRDefault="009412C2" w:rsidP="009412C2">
                      <w:pPr>
                        <w:suppressAutoHyphens/>
                        <w:spacing w:after="120" w:line="240" w:lineRule="auto"/>
                        <w:rPr>
                          <w:rFonts w:ascii="Arial" w:eastAsia="MS Mincho" w:hAnsi="Arial" w:cs="Times New Roman"/>
                          <w:b/>
                          <w:lang w:eastAsia="ar-SA"/>
                        </w:rPr>
                      </w:pPr>
                      <w:r w:rsidRPr="009412C2">
                        <w:rPr>
                          <w:rFonts w:ascii="Arial" w:eastAsia="MS Mincho" w:hAnsi="Arial" w:cs="Times New Roman"/>
                          <w:b/>
                          <w:lang w:eastAsia="ar-SA"/>
                        </w:rPr>
                        <w:t>Approved by: Full Governing Body</w:t>
                      </w:r>
                    </w:p>
                    <w:p w14:paraId="25D90015" w14:textId="238D88D1" w:rsidR="009412C2" w:rsidRPr="009412C2" w:rsidRDefault="009412C2" w:rsidP="009412C2">
                      <w:pPr>
                        <w:suppressAutoHyphens/>
                        <w:spacing w:after="120" w:line="240" w:lineRule="auto"/>
                        <w:rPr>
                          <w:rFonts w:ascii="Arial" w:eastAsia="MS Mincho" w:hAnsi="Arial" w:cs="Times New Roman"/>
                          <w:b/>
                          <w:lang w:eastAsia="ar-SA"/>
                        </w:rPr>
                      </w:pPr>
                      <w:r w:rsidRPr="009412C2">
                        <w:rPr>
                          <w:rFonts w:ascii="Arial" w:eastAsia="MS Mincho" w:hAnsi="Arial" w:cs="Times New Roman"/>
                          <w:b/>
                          <w:lang w:eastAsia="ar-SA"/>
                        </w:rPr>
                        <w:t xml:space="preserve">Last Reviewed: </w:t>
                      </w:r>
                      <w:r>
                        <w:rPr>
                          <w:rFonts w:ascii="Arial" w:eastAsia="MS Mincho" w:hAnsi="Arial" w:cs="Times New Roman"/>
                          <w:b/>
                          <w:lang w:eastAsia="ar-SA"/>
                        </w:rPr>
                        <w:t>Feb 202</w:t>
                      </w:r>
                      <w:r w:rsidR="00B56C11">
                        <w:rPr>
                          <w:rFonts w:ascii="Arial" w:eastAsia="MS Mincho" w:hAnsi="Arial" w:cs="Times New Roman"/>
                          <w:b/>
                          <w:lang w:eastAsia="ar-SA"/>
                        </w:rPr>
                        <w:t>6</w:t>
                      </w:r>
                    </w:p>
                    <w:p w14:paraId="10E4FCB3" w14:textId="63A78B58" w:rsidR="009412C2" w:rsidRPr="009412C2" w:rsidRDefault="009412C2" w:rsidP="009412C2">
                      <w:pPr>
                        <w:suppressAutoHyphens/>
                        <w:spacing w:after="120" w:line="240" w:lineRule="auto"/>
                        <w:rPr>
                          <w:rFonts w:ascii="Arial" w:eastAsia="MS Mincho" w:hAnsi="Arial" w:cs="Times New Roman"/>
                          <w:b/>
                          <w:lang w:eastAsia="ar-SA"/>
                        </w:rPr>
                      </w:pPr>
                      <w:r w:rsidRPr="009412C2">
                        <w:rPr>
                          <w:rFonts w:ascii="Arial" w:eastAsia="MS Mincho" w:hAnsi="Arial" w:cs="Times New Roman"/>
                          <w:b/>
                          <w:lang w:eastAsia="ar-SA"/>
                        </w:rPr>
                        <w:t xml:space="preserve">Next Review: </w:t>
                      </w:r>
                      <w:r>
                        <w:rPr>
                          <w:rFonts w:ascii="Arial" w:eastAsia="MS Mincho" w:hAnsi="Arial" w:cs="Times New Roman"/>
                          <w:b/>
                          <w:lang w:eastAsia="ar-SA"/>
                        </w:rPr>
                        <w:t>Feb 202</w:t>
                      </w:r>
                      <w:r w:rsidR="00B56C11">
                        <w:rPr>
                          <w:rFonts w:ascii="Arial" w:eastAsia="MS Mincho" w:hAnsi="Arial" w:cs="Times New Roman"/>
                          <w:b/>
                          <w:lang w:eastAsia="ar-SA"/>
                        </w:rPr>
                        <w:t>8</w:t>
                      </w:r>
                      <w:r w:rsidRPr="009412C2">
                        <w:rPr>
                          <w:rFonts w:ascii="Arial" w:eastAsia="MS Mincho" w:hAnsi="Arial" w:cs="Times New Roman"/>
                          <w:b/>
                          <w:lang w:eastAsia="ar-SA"/>
                        </w:rPr>
                        <w:t xml:space="preserve"> </w:t>
                      </w:r>
                    </w:p>
                    <w:p w14:paraId="3D6B1F02" w14:textId="6D6A939D" w:rsidR="00BA25C1" w:rsidRPr="009B78BC" w:rsidRDefault="00BA25C1" w:rsidP="009412C2">
                      <w:pPr>
                        <w:rPr>
                          <w:b/>
                          <w:sz w:val="24"/>
                          <w:szCs w:val="24"/>
                        </w:rPr>
                      </w:pPr>
                    </w:p>
                  </w:txbxContent>
                </v:textbox>
                <w10:wrap anchorx="margin"/>
              </v:rect>
            </w:pict>
          </mc:Fallback>
        </mc:AlternateContent>
      </w:r>
      <w:r w:rsidR="009412C2">
        <w:rPr>
          <w:noProof/>
          <w:lang w:eastAsia="en-GB"/>
        </w:rPr>
        <w:drawing>
          <wp:inline distT="0" distB="0" distL="0" distR="0" wp14:anchorId="66551876" wp14:editId="242BC145">
            <wp:extent cx="3428365" cy="3828415"/>
            <wp:effectExtent l="0" t="0" r="635" b="635"/>
            <wp:docPr id="107164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8365" cy="3828415"/>
                    </a:xfrm>
                    <a:prstGeom prst="rect">
                      <a:avLst/>
                    </a:prstGeom>
                    <a:noFill/>
                  </pic:spPr>
                </pic:pic>
              </a:graphicData>
            </a:graphic>
          </wp:inline>
        </w:drawing>
      </w:r>
    </w:p>
    <w:p w14:paraId="6E4427E0" w14:textId="77777777" w:rsidR="00EB4810" w:rsidRDefault="00EB4810" w:rsidP="009412C2">
      <w:pPr>
        <w:jc w:val="center"/>
      </w:pPr>
    </w:p>
    <w:p w14:paraId="614052C1" w14:textId="77777777" w:rsidR="00EB4810" w:rsidRDefault="00EB4810" w:rsidP="009412C2">
      <w:pPr>
        <w:jc w:val="center"/>
      </w:pPr>
    </w:p>
    <w:p w14:paraId="7BB39711" w14:textId="77777777" w:rsidR="00EB4810" w:rsidRDefault="00EB4810" w:rsidP="009412C2">
      <w:pPr>
        <w:jc w:val="center"/>
      </w:pPr>
    </w:p>
    <w:p w14:paraId="33B76907" w14:textId="77777777" w:rsidR="00EB4810" w:rsidRDefault="00EB4810" w:rsidP="009412C2">
      <w:pPr>
        <w:jc w:val="center"/>
      </w:pPr>
    </w:p>
    <w:p w14:paraId="1E450324" w14:textId="77777777" w:rsidR="00EB4810" w:rsidRDefault="00EB4810" w:rsidP="009412C2">
      <w:pPr>
        <w:jc w:val="center"/>
      </w:pPr>
    </w:p>
    <w:p w14:paraId="58964E80" w14:textId="4332229A" w:rsidR="00EB4810" w:rsidRDefault="00B37A1A" w:rsidP="00B37A1A">
      <w:pPr>
        <w:tabs>
          <w:tab w:val="left" w:pos="1650"/>
        </w:tabs>
      </w:pPr>
      <w:r>
        <w:tab/>
      </w:r>
    </w:p>
    <w:p w14:paraId="6D2DBA99" w14:textId="77777777" w:rsidR="00B37A1A" w:rsidRDefault="00B37A1A" w:rsidP="00B37A1A">
      <w:pPr>
        <w:tabs>
          <w:tab w:val="left" w:pos="1650"/>
        </w:tabs>
      </w:pPr>
    </w:p>
    <w:p w14:paraId="126A7D1F" w14:textId="15415071" w:rsidR="00EB4810" w:rsidRDefault="00EB4810" w:rsidP="00B56C11">
      <w:pPr>
        <w:tabs>
          <w:tab w:val="left" w:pos="2560"/>
        </w:tabs>
      </w:pPr>
    </w:p>
    <w:p w14:paraId="2755841D" w14:textId="77777777" w:rsidR="00B56C11" w:rsidRDefault="00B56C11" w:rsidP="00B56C11">
      <w:pPr>
        <w:tabs>
          <w:tab w:val="left" w:pos="2560"/>
        </w:tabs>
      </w:pPr>
    </w:p>
    <w:p w14:paraId="7B99027D" w14:textId="77777777" w:rsidR="00B56C11" w:rsidRDefault="00B56C11" w:rsidP="00B56C11">
      <w:pPr>
        <w:tabs>
          <w:tab w:val="left" w:pos="2560"/>
        </w:tabs>
      </w:pPr>
    </w:p>
    <w:p w14:paraId="201E2841" w14:textId="77777777" w:rsidR="00EF08E8" w:rsidRDefault="00EF08E8" w:rsidP="00EF08E8">
      <w:pPr>
        <w:rPr>
          <w:rFonts w:ascii="Arial" w:hAnsi="Arial" w:cs="Arial"/>
          <w:b/>
          <w:i/>
          <w:u w:val="single"/>
        </w:rPr>
      </w:pPr>
    </w:p>
    <w:p w14:paraId="3FFB1530" w14:textId="77777777" w:rsidR="00EF08E8" w:rsidRDefault="00EF08E8" w:rsidP="00EB4810">
      <w:pPr>
        <w:jc w:val="center"/>
        <w:rPr>
          <w:rFonts w:ascii="Arial" w:hAnsi="Arial" w:cs="Arial"/>
          <w:b/>
          <w:i/>
          <w:u w:val="single"/>
        </w:rPr>
      </w:pPr>
    </w:p>
    <w:p w14:paraId="1E68A888" w14:textId="77777777" w:rsidR="00EF08E8" w:rsidRDefault="00EF08E8" w:rsidP="00EB4810">
      <w:pPr>
        <w:jc w:val="center"/>
        <w:rPr>
          <w:rFonts w:ascii="Arial" w:hAnsi="Arial" w:cs="Arial"/>
          <w:b/>
          <w:i/>
          <w:u w:val="single"/>
        </w:rPr>
      </w:pPr>
    </w:p>
    <w:p w14:paraId="05D1ECDD" w14:textId="77777777" w:rsidR="00235EA6" w:rsidRPr="00235EA6" w:rsidRDefault="00235EA6" w:rsidP="00235EA6">
      <w:pPr>
        <w:rPr>
          <w:b/>
          <w:bCs/>
        </w:rPr>
      </w:pPr>
      <w:r w:rsidRPr="00235EA6">
        <w:rPr>
          <w:b/>
          <w:bCs/>
        </w:rPr>
        <w:t>1. Policy Statement</w:t>
      </w:r>
    </w:p>
    <w:p w14:paraId="61789E2B" w14:textId="77777777" w:rsidR="00235EA6" w:rsidRPr="00235EA6" w:rsidRDefault="00235EA6" w:rsidP="00235EA6">
      <w:r w:rsidRPr="00235EA6">
        <w:t>This policy reflects the aims, values and ethos of Limehurst Primary School and ensures that all stakeholders – staff, governors, parents/carers and pupils – work towards a shared understanding of Personal, Social, Health Education (PSHE) and Relationships, Sex and Health Education (RSHE). It has been written in line with Relationships Education, Relationships and Sex Education (RSE) and Health Education (England) Regulations 2019, DfE statutory guidance, Keeping Children Safe in Education (KCSIE), the Equality Act 2010, the National Curriculum, and the Ofsted Education Inspection Framework. This policy is available on the school website and in printed form upon request.</w:t>
      </w:r>
    </w:p>
    <w:p w14:paraId="6B58C730" w14:textId="77777777" w:rsidR="00235EA6" w:rsidRPr="00235EA6" w:rsidRDefault="00B47DC5" w:rsidP="00235EA6">
      <w:r>
        <w:pict w14:anchorId="6AF23E88">
          <v:rect id="_x0000_i1025" style="width:0;height:1.5pt" o:hralign="center" o:hrstd="t" o:hr="t" fillcolor="#a0a0a0" stroked="f"/>
        </w:pict>
      </w:r>
    </w:p>
    <w:p w14:paraId="47DE6809" w14:textId="77777777" w:rsidR="00235EA6" w:rsidRPr="00235EA6" w:rsidRDefault="00235EA6" w:rsidP="00235EA6">
      <w:pPr>
        <w:rPr>
          <w:b/>
          <w:bCs/>
        </w:rPr>
      </w:pPr>
      <w:r w:rsidRPr="00235EA6">
        <w:rPr>
          <w:b/>
          <w:bCs/>
        </w:rPr>
        <w:t>2. Purpose of the Policy</w:t>
      </w:r>
    </w:p>
    <w:p w14:paraId="3A49F4D1" w14:textId="77777777" w:rsidR="00235EA6" w:rsidRPr="00235EA6" w:rsidRDefault="00235EA6" w:rsidP="00235EA6">
      <w:r w:rsidRPr="00235EA6">
        <w:t>The purpose of this policy is to provide a clear framework for all teaching and non-teaching staff to support planning, teaching, and assessment of PSHE and RSHE. It aims to demonstrate compliance with statutory requirements and national guidance, inform parents and carers about what their children will be taught and why, enable governors to monitor and evaluate curriculum provision, and provide evidence of curriculum intent, implementation, and impact for Ofsted.</w:t>
      </w:r>
    </w:p>
    <w:p w14:paraId="4241BDB5" w14:textId="77777777" w:rsidR="00235EA6" w:rsidRPr="00235EA6" w:rsidRDefault="00B47DC5" w:rsidP="00235EA6">
      <w:r>
        <w:pict w14:anchorId="6A55D3AD">
          <v:rect id="_x0000_i1026" style="width:0;height:1.5pt" o:hralign="center" o:hrstd="t" o:hr="t" fillcolor="#a0a0a0" stroked="f"/>
        </w:pict>
      </w:r>
    </w:p>
    <w:p w14:paraId="6F17A30A" w14:textId="77777777" w:rsidR="00235EA6" w:rsidRPr="00235EA6" w:rsidRDefault="00235EA6" w:rsidP="00235EA6">
      <w:pPr>
        <w:rPr>
          <w:b/>
          <w:bCs/>
        </w:rPr>
      </w:pPr>
      <w:r w:rsidRPr="00235EA6">
        <w:rPr>
          <w:b/>
          <w:bCs/>
        </w:rPr>
        <w:t>3. The Importance of PSHE and RSHE</w:t>
      </w:r>
    </w:p>
    <w:p w14:paraId="78D6B21D" w14:textId="77777777" w:rsidR="00235EA6" w:rsidRPr="00235EA6" w:rsidRDefault="00235EA6" w:rsidP="00235EA6">
      <w:r w:rsidRPr="00235EA6">
        <w:t>At Limehurst Primary School, children’s wellbeing, happiness, and safety are our highest priorities. PSHE and RSHE are central to our curriculum and underpin our whole-school approach to safeguarding, inclusion, and personal development. The curriculum supports pupils to develop the knowledge, skills, and attributes needed to lead confident, healthy, and independent lives. Pupils are encouraged to build positive, respectful, and safe relationships, understand how to keep themselves physically and mentally healthy, and become responsible, informed, and active citizens. Our school ethos is rooted in our LIME statement, which encourages children to be Leaders who lead by example, Independent learners, Motivated individuals, and Empathetic members of the community. These values are explicitly embedded within PSHE and RSHE teaching and learning. In accordance with statutory guidance, our curriculum promotes personal attributes such as kindness, integrity, honesty, respect, and resilience.</w:t>
      </w:r>
    </w:p>
    <w:p w14:paraId="5F7BE98F" w14:textId="77777777" w:rsidR="00235EA6" w:rsidRPr="00235EA6" w:rsidRDefault="00B47DC5" w:rsidP="00235EA6">
      <w:r>
        <w:pict w14:anchorId="79A67FD1">
          <v:rect id="_x0000_i1027" style="width:0;height:1.5pt" o:hralign="center" o:hrstd="t" o:hr="t" fillcolor="#a0a0a0" stroked="f"/>
        </w:pict>
      </w:r>
    </w:p>
    <w:p w14:paraId="2FBC09DD" w14:textId="77777777" w:rsidR="00235EA6" w:rsidRPr="00235EA6" w:rsidRDefault="00235EA6" w:rsidP="00235EA6">
      <w:pPr>
        <w:rPr>
          <w:b/>
          <w:bCs/>
        </w:rPr>
      </w:pPr>
      <w:r w:rsidRPr="00235EA6">
        <w:rPr>
          <w:b/>
          <w:bCs/>
        </w:rPr>
        <w:t>4. Statutory Requirements</w:t>
      </w:r>
    </w:p>
    <w:p w14:paraId="5BD320E0" w14:textId="77777777" w:rsidR="00235EA6" w:rsidRPr="00235EA6" w:rsidRDefault="00235EA6" w:rsidP="00235EA6">
      <w:r w:rsidRPr="00235EA6">
        <w:t>Relationships Education and Health Education are statutory for all primary-aged pupils. Sex education is not statutory at primary level, beyond what is required within the National Curriculum for Science. At Limehurst, we do not currently teach sex education beyond statutory requirements. The statutory content covered includes families and people who care for me, caring friendships, respectful relationships, online relationships and internet safety, being safe, mental wellbeing, physical health and fitness, healthy eating, drugs, alcohol and tobacco (age appropriate), health and prevention, basic first aid, and puberty and the changing adolescent body.</w:t>
      </w:r>
    </w:p>
    <w:p w14:paraId="4DA1170D" w14:textId="77777777" w:rsidR="00235EA6" w:rsidRPr="00235EA6" w:rsidRDefault="00B47DC5" w:rsidP="00235EA6">
      <w:r>
        <w:pict w14:anchorId="03826B51">
          <v:rect id="_x0000_i1028" style="width:0;height:1.5pt" o:hralign="center" o:hrstd="t" o:hr="t" fillcolor="#a0a0a0" stroked="f"/>
        </w:pict>
      </w:r>
    </w:p>
    <w:p w14:paraId="37FE3A38" w14:textId="77777777" w:rsidR="00235EA6" w:rsidRPr="00235EA6" w:rsidRDefault="00235EA6" w:rsidP="00235EA6">
      <w:pPr>
        <w:rPr>
          <w:b/>
          <w:bCs/>
        </w:rPr>
      </w:pPr>
      <w:r w:rsidRPr="00235EA6">
        <w:rPr>
          <w:b/>
          <w:bCs/>
        </w:rPr>
        <w:t>5. Organisation and Provision</w:t>
      </w:r>
    </w:p>
    <w:p w14:paraId="2F0C50C9" w14:textId="77777777" w:rsidR="00235EA6" w:rsidRPr="00235EA6" w:rsidRDefault="00235EA6" w:rsidP="00235EA6">
      <w:r w:rsidRPr="00235EA6">
        <w:lastRenderedPageBreak/>
        <w:t>PSHE and RSHE are delivered through a whole-school approach, which includes discrete, timetabled PSHE lessons as well as cross-curricular links with Science, RE, Computing, and PE. Learning is reinforced through assemblies and whole-school celebrations, Circle Time (primarily in Key Stage 1), PSHE-themed weeks and events, pastoral support, targeted interventions, external visitors and agencies, and the support of a trained Mental Health First Aider. Teaching is delivered by trained school staff, including class teachers, pastoral staff, senior leaders, and HLTAs. Class teachers remain the lead professionals wherever possible to ensure continuity, safeguarding, and age-appropriate delivery. External agencies are used to enhance, not replace, teaching and are always supervised by school staff in line with safeguarding procedures.</w:t>
      </w:r>
    </w:p>
    <w:p w14:paraId="0683EBB7" w14:textId="77777777" w:rsidR="00235EA6" w:rsidRPr="00235EA6" w:rsidRDefault="00B47DC5" w:rsidP="00235EA6">
      <w:r>
        <w:pict w14:anchorId="3D5BB59A">
          <v:rect id="_x0000_i1029" style="width:0;height:1.5pt" o:hralign="center" o:hrstd="t" o:hr="t" fillcolor="#a0a0a0" stroked="f"/>
        </w:pict>
      </w:r>
    </w:p>
    <w:p w14:paraId="0DF683E8" w14:textId="77777777" w:rsidR="00235EA6" w:rsidRPr="00235EA6" w:rsidRDefault="00235EA6" w:rsidP="00235EA6">
      <w:pPr>
        <w:rPr>
          <w:b/>
          <w:bCs/>
        </w:rPr>
      </w:pPr>
      <w:r w:rsidRPr="00235EA6">
        <w:rPr>
          <w:b/>
          <w:bCs/>
        </w:rPr>
        <w:t>6. Curriculum Structure</w:t>
      </w:r>
    </w:p>
    <w:p w14:paraId="452F0624" w14:textId="77777777" w:rsidR="00235EA6" w:rsidRPr="00235EA6" w:rsidRDefault="00235EA6" w:rsidP="00235EA6">
      <w:r w:rsidRPr="00235EA6">
        <w:t>PSHE is taught on a two-year rolling programme using a thematic approach. The curriculum is divided into three core strands: Relationships are taught in the Autumn Term, Living in the Wider World in the Spring Term, and Health and Wellbeing in the Summer Term. This structure supports progression, repetition, and increasing depth of understanding from Year 1 to Year 6. The curriculum is fully inclusive and adapted to meet the needs of all pupils, including those with SEND and EAL. All pupils are expected to participate in PSHE and RSHE lessons.</w:t>
      </w:r>
    </w:p>
    <w:p w14:paraId="380B6906" w14:textId="77777777" w:rsidR="00235EA6" w:rsidRPr="00235EA6" w:rsidRDefault="00B47DC5" w:rsidP="00235EA6">
      <w:r>
        <w:pict w14:anchorId="0252B11C">
          <v:rect id="_x0000_i1030" style="width:0;height:1.5pt" o:hralign="center" o:hrstd="t" o:hr="t" fillcolor="#a0a0a0" stroked="f"/>
        </w:pict>
      </w:r>
    </w:p>
    <w:p w14:paraId="28C8CBC5" w14:textId="77777777" w:rsidR="00235EA6" w:rsidRPr="00235EA6" w:rsidRDefault="00235EA6" w:rsidP="00235EA6">
      <w:pPr>
        <w:rPr>
          <w:b/>
          <w:bCs/>
        </w:rPr>
      </w:pPr>
      <w:r w:rsidRPr="00235EA6">
        <w:rPr>
          <w:b/>
          <w:bCs/>
        </w:rPr>
        <w:t>7. Relationships and School Ethos</w:t>
      </w:r>
    </w:p>
    <w:p w14:paraId="3A3E0E12" w14:textId="77777777" w:rsidR="00235EA6" w:rsidRPr="00235EA6" w:rsidRDefault="00235EA6" w:rsidP="00235EA6">
      <w:r w:rsidRPr="00235EA6">
        <w:t>Relationships at Limehurst Primary School are built on trust, respect, and care. Pupils are supported to develop positive relationships with peers and adults and to take responsibility for their behaviour. Opportunities to develop leadership and responsibility include the School Council, Sports Leaders, School Prefects, and Circle Time and pupil voice opportunities.</w:t>
      </w:r>
    </w:p>
    <w:p w14:paraId="79AEA9A5" w14:textId="77777777" w:rsidR="00235EA6" w:rsidRPr="00235EA6" w:rsidRDefault="00B47DC5" w:rsidP="00235EA6">
      <w:r>
        <w:pict w14:anchorId="396142AF">
          <v:rect id="_x0000_i1031" style="width:0;height:1.5pt" o:hralign="center" o:hrstd="t" o:hr="t" fillcolor="#a0a0a0" stroked="f"/>
        </w:pict>
      </w:r>
    </w:p>
    <w:p w14:paraId="3CAF085E" w14:textId="77777777" w:rsidR="00235EA6" w:rsidRPr="00235EA6" w:rsidRDefault="00235EA6" w:rsidP="00235EA6">
      <w:pPr>
        <w:rPr>
          <w:b/>
          <w:bCs/>
        </w:rPr>
      </w:pPr>
      <w:r w:rsidRPr="00235EA6">
        <w:rPr>
          <w:b/>
          <w:bCs/>
        </w:rPr>
        <w:t>8. Assemblies and Enrichment</w:t>
      </w:r>
    </w:p>
    <w:p w14:paraId="21E0C781" w14:textId="77777777" w:rsidR="00235EA6" w:rsidRPr="00235EA6" w:rsidRDefault="00235EA6" w:rsidP="00235EA6">
      <w:r w:rsidRPr="00235EA6">
        <w:t>Assemblies reinforce PSHE and RSHE themes and promote British Values, safeguarding awareness, and wellbeing. The school celebrates national and cultural events and works with community partners to enhance learning. Assemblies are inclusive, non-denominational, and aligned with statutory RSHE objectives.</w:t>
      </w:r>
    </w:p>
    <w:p w14:paraId="47527309" w14:textId="77777777" w:rsidR="00235EA6" w:rsidRPr="00235EA6" w:rsidRDefault="00B47DC5" w:rsidP="00235EA6">
      <w:r>
        <w:pict w14:anchorId="6348004D">
          <v:rect id="_x0000_i1032" style="width:0;height:1.5pt" o:hralign="center" o:hrstd="t" o:hr="t" fillcolor="#a0a0a0" stroked="f"/>
        </w:pict>
      </w:r>
    </w:p>
    <w:p w14:paraId="4113EB93" w14:textId="77777777" w:rsidR="00235EA6" w:rsidRPr="00235EA6" w:rsidRDefault="00235EA6" w:rsidP="00235EA6">
      <w:pPr>
        <w:rPr>
          <w:b/>
          <w:bCs/>
        </w:rPr>
      </w:pPr>
      <w:r w:rsidRPr="00235EA6">
        <w:rPr>
          <w:b/>
          <w:bCs/>
        </w:rPr>
        <w:t>9. Equality, Diversity and Inclusion</w:t>
      </w:r>
    </w:p>
    <w:p w14:paraId="34412EEF" w14:textId="77777777" w:rsidR="00235EA6" w:rsidRPr="00235EA6" w:rsidRDefault="00235EA6" w:rsidP="00235EA6">
      <w:r w:rsidRPr="00235EA6">
        <w:t>In line with the Equality Act 2010, Limehurst Primary School promotes equality of opportunity and does not tolerate discrimination, harassment, or victimisation. PSHE and RSHE teaching includes all nine protected characteristics: age, disability, gender reassignment, marriage and civil partnership, pregnancy and maternity, race, religion or belief, sex, and sexual orientation. Teaching is age-appropriate, inclusive, and reflects British Values and the law. Pupils are encouraged to use respectful language and to celebrate diversity.</w:t>
      </w:r>
    </w:p>
    <w:p w14:paraId="43B25A12" w14:textId="77777777" w:rsidR="00235EA6" w:rsidRPr="00235EA6" w:rsidRDefault="00B47DC5" w:rsidP="00235EA6">
      <w:r>
        <w:pict w14:anchorId="5C407AD0">
          <v:rect id="_x0000_i1033" style="width:0;height:1.5pt" o:hralign="center" o:hrstd="t" o:hr="t" fillcolor="#a0a0a0" stroked="f"/>
        </w:pict>
      </w:r>
    </w:p>
    <w:p w14:paraId="2C3636D0" w14:textId="77777777" w:rsidR="00235EA6" w:rsidRPr="00235EA6" w:rsidRDefault="00235EA6" w:rsidP="00235EA6">
      <w:pPr>
        <w:rPr>
          <w:b/>
          <w:bCs/>
        </w:rPr>
      </w:pPr>
      <w:r w:rsidRPr="00235EA6">
        <w:rPr>
          <w:b/>
          <w:bCs/>
        </w:rPr>
        <w:t>10. Mental Health and Wellbeing</w:t>
      </w:r>
    </w:p>
    <w:p w14:paraId="36E18DF9" w14:textId="77777777" w:rsidR="00235EA6" w:rsidRPr="00235EA6" w:rsidRDefault="00235EA6" w:rsidP="00235EA6">
      <w:r w:rsidRPr="00235EA6">
        <w:lastRenderedPageBreak/>
        <w:t>Mental wellbeing is a core component of the Health Education curriculum. Pupils are taught strategies to manage emotions, develop resilience, and seek help when needed. Support is provided through the pastoral team, Mental Health First Aider, assemblies, and national awareness events. Staff follow safeguarding procedures for disclosures or concerns.</w:t>
      </w:r>
    </w:p>
    <w:p w14:paraId="06105D15" w14:textId="77777777" w:rsidR="00235EA6" w:rsidRPr="00235EA6" w:rsidRDefault="00B47DC5" w:rsidP="00235EA6">
      <w:r>
        <w:pict w14:anchorId="30B46C88">
          <v:rect id="_x0000_i1034" style="width:0;height:1.5pt" o:hralign="center" o:hrstd="t" o:hr="t" fillcolor="#a0a0a0" stroked="f"/>
        </w:pict>
      </w:r>
    </w:p>
    <w:p w14:paraId="3CCF9704" w14:textId="77777777" w:rsidR="00235EA6" w:rsidRPr="00235EA6" w:rsidRDefault="00235EA6" w:rsidP="00235EA6">
      <w:pPr>
        <w:rPr>
          <w:b/>
          <w:bCs/>
        </w:rPr>
      </w:pPr>
      <w:r w:rsidRPr="00235EA6">
        <w:rPr>
          <w:b/>
          <w:bCs/>
        </w:rPr>
        <w:t>11. Assessment and Recording</w:t>
      </w:r>
    </w:p>
    <w:p w14:paraId="02E14AA0" w14:textId="77777777" w:rsidR="00235EA6" w:rsidRPr="00235EA6" w:rsidRDefault="00235EA6" w:rsidP="00235EA6">
      <w:r w:rsidRPr="00235EA6">
        <w:t>Assessment in PSHE and RSHE is ongoing and formative, using observation, discussion, pupil reflection, and work samples. Progress is monitored and recorded in line with school assessment procedures, including statutory science objectives relating to puberty.</w:t>
      </w:r>
    </w:p>
    <w:p w14:paraId="17F88B42" w14:textId="77777777" w:rsidR="00235EA6" w:rsidRPr="00235EA6" w:rsidRDefault="00B47DC5" w:rsidP="00235EA6">
      <w:r>
        <w:pict w14:anchorId="14B4779F">
          <v:rect id="_x0000_i1035" style="width:0;height:1.5pt" o:hralign="center" o:hrstd="t" o:hr="t" fillcolor="#a0a0a0" stroked="f"/>
        </w:pict>
      </w:r>
    </w:p>
    <w:p w14:paraId="3503201F" w14:textId="77777777" w:rsidR="00235EA6" w:rsidRPr="00235EA6" w:rsidRDefault="00235EA6" w:rsidP="00235EA6">
      <w:pPr>
        <w:rPr>
          <w:b/>
          <w:bCs/>
        </w:rPr>
      </w:pPr>
      <w:r w:rsidRPr="00235EA6">
        <w:rPr>
          <w:b/>
          <w:bCs/>
        </w:rPr>
        <w:t>12. External Agencies</w:t>
      </w:r>
    </w:p>
    <w:p w14:paraId="53F41822" w14:textId="77777777" w:rsidR="00235EA6" w:rsidRPr="00235EA6" w:rsidRDefault="00235EA6" w:rsidP="00235EA6">
      <w:r w:rsidRPr="00235EA6">
        <w:t>All visitors are vetted in line with safeguarding policies. They are never left alone with pupils, and content is overseen by school staff. Parents are informed in advance.</w:t>
      </w:r>
    </w:p>
    <w:p w14:paraId="564EA625" w14:textId="77777777" w:rsidR="00235EA6" w:rsidRPr="00235EA6" w:rsidRDefault="00B47DC5" w:rsidP="00235EA6">
      <w:r>
        <w:pict w14:anchorId="6A5DDCE9">
          <v:rect id="_x0000_i1036" style="width:0;height:1.5pt" o:hralign="center" o:hrstd="t" o:hr="t" fillcolor="#a0a0a0" stroked="f"/>
        </w:pict>
      </w:r>
    </w:p>
    <w:p w14:paraId="2248B275" w14:textId="77777777" w:rsidR="00235EA6" w:rsidRPr="00235EA6" w:rsidRDefault="00235EA6" w:rsidP="00235EA6">
      <w:pPr>
        <w:rPr>
          <w:b/>
          <w:bCs/>
        </w:rPr>
      </w:pPr>
      <w:r w:rsidRPr="00235EA6">
        <w:rPr>
          <w:b/>
          <w:bCs/>
        </w:rPr>
        <w:t>13. RSHE Teaching and Managing Questions</w:t>
      </w:r>
    </w:p>
    <w:p w14:paraId="59F30440" w14:textId="77777777" w:rsidR="00235EA6" w:rsidRPr="00235EA6" w:rsidRDefault="00235EA6" w:rsidP="00235EA6">
      <w:r w:rsidRPr="00235EA6">
        <w:t>Pupils are encouraged to ask questions in a safe, respectful environment. Staff respond honestly and factually, using professional judgement and following safeguarding procedures where necessary. Questions unsuitable for whole-class discussion may be addressed individually.</w:t>
      </w:r>
    </w:p>
    <w:p w14:paraId="5AF6EB9B" w14:textId="77777777" w:rsidR="00235EA6" w:rsidRPr="00235EA6" w:rsidRDefault="00B47DC5" w:rsidP="00235EA6">
      <w:r>
        <w:pict w14:anchorId="2DF0C1CB">
          <v:rect id="_x0000_i1037" style="width:0;height:1.5pt" o:hralign="center" o:hrstd="t" o:hr="t" fillcolor="#a0a0a0" stroked="f"/>
        </w:pict>
      </w:r>
    </w:p>
    <w:p w14:paraId="4DB989C7" w14:textId="77777777" w:rsidR="00235EA6" w:rsidRPr="00235EA6" w:rsidRDefault="00235EA6" w:rsidP="00235EA6">
      <w:pPr>
        <w:rPr>
          <w:b/>
          <w:bCs/>
        </w:rPr>
      </w:pPr>
      <w:r w:rsidRPr="00235EA6">
        <w:rPr>
          <w:b/>
          <w:bCs/>
        </w:rPr>
        <w:t>14. Parental Engagement</w:t>
      </w:r>
    </w:p>
    <w:p w14:paraId="61E7636B" w14:textId="77777777" w:rsidR="00235EA6" w:rsidRPr="00235EA6" w:rsidRDefault="00235EA6" w:rsidP="00235EA6">
      <w:r w:rsidRPr="00235EA6">
        <w:t>Parents are informed about RSHE content and invited to discuss any concerns. Information is shared via letters, meetings, and the school website. Puberty education is delivered sensitively and inclusively. Boys and girls are taught about menstruation to reduce stigma, and menstrual products are available in school.</w:t>
      </w:r>
    </w:p>
    <w:p w14:paraId="04DDEEB2" w14:textId="77777777" w:rsidR="00235EA6" w:rsidRPr="00235EA6" w:rsidRDefault="00B47DC5" w:rsidP="00235EA6">
      <w:r>
        <w:pict w14:anchorId="084758D9">
          <v:rect id="_x0000_i1038" style="width:0;height:1.5pt" o:hralign="center" o:hrstd="t" o:hr="t" fillcolor="#a0a0a0" stroked="f"/>
        </w:pict>
      </w:r>
    </w:p>
    <w:p w14:paraId="511AC894" w14:textId="77777777" w:rsidR="00235EA6" w:rsidRPr="00235EA6" w:rsidRDefault="00235EA6" w:rsidP="00235EA6">
      <w:pPr>
        <w:rPr>
          <w:b/>
          <w:bCs/>
        </w:rPr>
      </w:pPr>
      <w:r w:rsidRPr="00235EA6">
        <w:rPr>
          <w:b/>
          <w:bCs/>
        </w:rPr>
        <w:t>15. Right to Withdraw</w:t>
      </w:r>
    </w:p>
    <w:p w14:paraId="0B8DAC29" w14:textId="77777777" w:rsidR="00235EA6" w:rsidRPr="00235EA6" w:rsidRDefault="00235EA6" w:rsidP="00235EA6">
      <w:r w:rsidRPr="00235EA6">
        <w:t>Parents cannot withdraw pupils from statutory Relationships or Health Education, Science curriculum content, equality education, or online safety. Parents may request withdrawal from non-statutory sex education. Any such request must be discussed with the Headteacher. Parents are responsible for providing alternative education if withdrawal occurs.</w:t>
      </w:r>
    </w:p>
    <w:p w14:paraId="551264EE" w14:textId="77777777" w:rsidR="00235EA6" w:rsidRPr="00235EA6" w:rsidRDefault="00B47DC5" w:rsidP="00235EA6">
      <w:r>
        <w:pict w14:anchorId="342836FA">
          <v:rect id="_x0000_i1039" style="width:0;height:1.5pt" o:hralign="center" o:hrstd="t" o:hr="t" fillcolor="#a0a0a0" stroked="f"/>
        </w:pict>
      </w:r>
    </w:p>
    <w:p w14:paraId="3DB6D59A" w14:textId="77777777" w:rsidR="00235EA6" w:rsidRPr="00235EA6" w:rsidRDefault="00235EA6" w:rsidP="00235EA6">
      <w:pPr>
        <w:rPr>
          <w:b/>
          <w:bCs/>
        </w:rPr>
      </w:pPr>
      <w:r w:rsidRPr="00235EA6">
        <w:rPr>
          <w:b/>
          <w:bCs/>
        </w:rPr>
        <w:t>16. Policy Review</w:t>
      </w:r>
    </w:p>
    <w:p w14:paraId="2A2D584D" w14:textId="77777777" w:rsidR="00235EA6" w:rsidRPr="00235EA6" w:rsidRDefault="00235EA6" w:rsidP="00235EA6">
      <w:r w:rsidRPr="00235EA6">
        <w:t>This policy was written in the academic year 2023–2024 and approved by the Governing Body. It will be reviewed in 2026 or earlier if statutory guidance changes. Any significant changes will involve consultation with parents and staff.</w:t>
      </w:r>
    </w:p>
    <w:p w14:paraId="389BEDC5" w14:textId="77777777" w:rsidR="00EB4810" w:rsidRDefault="00EB4810" w:rsidP="00EB4810"/>
    <w:sectPr w:rsidR="00EB48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etter-join Plus 4">
    <w:altName w:val="Calibri"/>
    <w:panose1 w:val="00000000000000000000"/>
    <w:charset w:val="00"/>
    <w:family w:val="modern"/>
    <w:notTrueType/>
    <w:pitch w:val="variable"/>
    <w:sig w:usb0="8000002F" w:usb1="1000000B"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31535"/>
    <w:multiLevelType w:val="hybridMultilevel"/>
    <w:tmpl w:val="132E4B20"/>
    <w:lvl w:ilvl="0" w:tplc="9CE208C0">
      <w:numFmt w:val="bullet"/>
      <w:lvlText w:val="-"/>
      <w:lvlJc w:val="left"/>
      <w:pPr>
        <w:ind w:left="720" w:hanging="360"/>
      </w:pPr>
      <w:rPr>
        <w:rFonts w:ascii="Letter-join Plus 4" w:eastAsiaTheme="minorHAnsi" w:hAnsi="Letter-join Plus 4"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A245D8"/>
    <w:multiLevelType w:val="hybridMultilevel"/>
    <w:tmpl w:val="7CD6C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6856075">
    <w:abstractNumId w:val="0"/>
  </w:num>
  <w:num w:numId="2" w16cid:durableId="171839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5C1"/>
    <w:rsid w:val="0002075F"/>
    <w:rsid w:val="00025CF9"/>
    <w:rsid w:val="000337FA"/>
    <w:rsid w:val="000A1BE5"/>
    <w:rsid w:val="00156E58"/>
    <w:rsid w:val="00235EA6"/>
    <w:rsid w:val="002E3FE5"/>
    <w:rsid w:val="003D3D5D"/>
    <w:rsid w:val="003E611D"/>
    <w:rsid w:val="004B594A"/>
    <w:rsid w:val="0059465A"/>
    <w:rsid w:val="00600401"/>
    <w:rsid w:val="006316C0"/>
    <w:rsid w:val="00671616"/>
    <w:rsid w:val="006B5BBB"/>
    <w:rsid w:val="008369CD"/>
    <w:rsid w:val="008542C4"/>
    <w:rsid w:val="008E734F"/>
    <w:rsid w:val="009247CA"/>
    <w:rsid w:val="009412C2"/>
    <w:rsid w:val="00995188"/>
    <w:rsid w:val="00A17D80"/>
    <w:rsid w:val="00B37A1A"/>
    <w:rsid w:val="00B56C11"/>
    <w:rsid w:val="00BA25C1"/>
    <w:rsid w:val="00D606A6"/>
    <w:rsid w:val="00EB4810"/>
    <w:rsid w:val="00EB65FC"/>
    <w:rsid w:val="00EF08E8"/>
    <w:rsid w:val="4FB72F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1B6A3"/>
  <w15:chartTrackingRefBased/>
  <w15:docId w15:val="{6692D53B-AB83-4A95-ACF9-024C78C05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5C1"/>
    <w:rPr>
      <w:kern w:val="0"/>
      <w14:ligatures w14:val="none"/>
    </w:rPr>
  </w:style>
  <w:style w:type="paragraph" w:styleId="Heading1">
    <w:name w:val="heading 1"/>
    <w:basedOn w:val="Normal"/>
    <w:next w:val="Normal"/>
    <w:link w:val="Heading1Char"/>
    <w:uiPriority w:val="9"/>
    <w:qFormat/>
    <w:rsid w:val="00BA25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5E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 1"/>
    <w:basedOn w:val="Heading1"/>
    <w:link w:val="Title1Char"/>
    <w:autoRedefine/>
    <w:qFormat/>
    <w:rsid w:val="00BA25C1"/>
    <w:pPr>
      <w:spacing w:before="480" w:after="120" w:line="240" w:lineRule="auto"/>
      <w:jc w:val="center"/>
    </w:pPr>
    <w:rPr>
      <w:rFonts w:ascii="Arial" w:eastAsia="MS Gothic" w:hAnsi="Arial" w:cs="Times New Roman"/>
      <w:b/>
      <w:bCs/>
      <w:color w:val="auto"/>
      <w:sz w:val="72"/>
      <w:szCs w:val="72"/>
      <w:lang w:val="en-US"/>
    </w:rPr>
  </w:style>
  <w:style w:type="character" w:customStyle="1" w:styleId="Title1Char">
    <w:name w:val="Title 1 Char"/>
    <w:link w:val="Title1"/>
    <w:rsid w:val="00BA25C1"/>
    <w:rPr>
      <w:rFonts w:ascii="Arial" w:eastAsia="MS Gothic" w:hAnsi="Arial" w:cs="Times New Roman"/>
      <w:b/>
      <w:bCs/>
      <w:kern w:val="0"/>
      <w:sz w:val="72"/>
      <w:szCs w:val="72"/>
      <w:lang w:val="en-US"/>
      <w14:ligatures w14:val="none"/>
    </w:rPr>
  </w:style>
  <w:style w:type="character" w:customStyle="1" w:styleId="Heading1Char">
    <w:name w:val="Heading 1 Char"/>
    <w:basedOn w:val="DefaultParagraphFont"/>
    <w:link w:val="Heading1"/>
    <w:uiPriority w:val="9"/>
    <w:rsid w:val="00BA25C1"/>
    <w:rPr>
      <w:rFonts w:asciiTheme="majorHAnsi" w:eastAsiaTheme="majorEastAsia" w:hAnsiTheme="majorHAnsi" w:cstheme="majorBidi"/>
      <w:color w:val="2F5496" w:themeColor="accent1" w:themeShade="BF"/>
      <w:kern w:val="0"/>
      <w:sz w:val="32"/>
      <w:szCs w:val="32"/>
      <w14:ligatures w14:val="none"/>
    </w:rPr>
  </w:style>
  <w:style w:type="paragraph" w:styleId="ListParagraph">
    <w:name w:val="List Paragraph"/>
    <w:basedOn w:val="Normal"/>
    <w:uiPriority w:val="34"/>
    <w:qFormat/>
    <w:rsid w:val="00EB4810"/>
    <w:pPr>
      <w:ind w:left="720"/>
      <w:contextualSpacing/>
    </w:pPr>
  </w:style>
  <w:style w:type="character" w:styleId="Hyperlink">
    <w:name w:val="Hyperlink"/>
    <w:basedOn w:val="DefaultParagraphFont"/>
    <w:uiPriority w:val="99"/>
    <w:semiHidden/>
    <w:unhideWhenUsed/>
    <w:rsid w:val="00EF08E8"/>
    <w:rPr>
      <w:color w:val="0000FF"/>
      <w:u w:val="single"/>
    </w:rPr>
  </w:style>
  <w:style w:type="character" w:customStyle="1" w:styleId="Heading3Char">
    <w:name w:val="Heading 3 Char"/>
    <w:basedOn w:val="DefaultParagraphFont"/>
    <w:link w:val="Heading3"/>
    <w:uiPriority w:val="9"/>
    <w:semiHidden/>
    <w:rsid w:val="00235EA6"/>
    <w:rPr>
      <w:rFonts w:asciiTheme="majorHAnsi" w:eastAsiaTheme="majorEastAsia" w:hAnsiTheme="majorHAnsi" w:cstheme="majorBidi"/>
      <w:color w:val="1F3763" w:themeColor="accent1" w:themeShade="7F"/>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43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3679291-9743-474b-9778-44558946823f">
      <Terms xmlns="http://schemas.microsoft.com/office/infopath/2007/PartnerControls"/>
    </lcf76f155ced4ddcb4097134ff3c332f>
    <TaxCatchAll xmlns="863ab9eb-e574-4726-ba43-111249d98f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DB6CA66E53A94480E317F9F1B545F3" ma:contentTypeVersion="16" ma:contentTypeDescription="Create a new document." ma:contentTypeScope="" ma:versionID="4d1424863ebffdc52656f28d7495e50e">
  <xsd:schema xmlns:xsd="http://www.w3.org/2001/XMLSchema" xmlns:xs="http://www.w3.org/2001/XMLSchema" xmlns:p="http://schemas.microsoft.com/office/2006/metadata/properties" xmlns:ns2="863ab9eb-e574-4726-ba43-111249d98f10" xmlns:ns3="73679291-9743-474b-9778-44558946823f" targetNamespace="http://schemas.microsoft.com/office/2006/metadata/properties" ma:root="true" ma:fieldsID="3229cf925f40b75c1c452b9f0f5cd9f4" ns2:_="" ns3:_="">
    <xsd:import namespace="863ab9eb-e574-4726-ba43-111249d98f10"/>
    <xsd:import namespace="73679291-9743-474b-9778-44558946823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LengthInSecond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ab9eb-e574-4726-ba43-111249d98f1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b14b0d1-fc92-4b7e-a8d3-0f4241bbd0b0}" ma:internalName="TaxCatchAll" ma:showField="CatchAllData" ma:web="863ab9eb-e574-4726-ba43-111249d98f1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679291-9743-474b-9778-44558946823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84d314-d3e2-4c58-b605-1c00162e01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FF19EA-5872-4C1E-8089-91D09E606CA2}">
  <ds:schemaRefs>
    <ds:schemaRef ds:uri="http://schemas.microsoft.com/sharepoint/v3/contenttype/forms"/>
  </ds:schemaRefs>
</ds:datastoreItem>
</file>

<file path=customXml/itemProps2.xml><?xml version="1.0" encoding="utf-8"?>
<ds:datastoreItem xmlns:ds="http://schemas.openxmlformats.org/officeDocument/2006/customXml" ds:itemID="{440F8444-02FF-4CAB-A256-1CA63109BB25}">
  <ds:schemaRefs>
    <ds:schemaRef ds:uri="http://schemas.microsoft.com/office/2006/metadata/properties"/>
    <ds:schemaRef ds:uri="http://schemas.microsoft.com/office/infopath/2007/PartnerControls"/>
    <ds:schemaRef ds:uri="73679291-9743-474b-9778-44558946823f"/>
    <ds:schemaRef ds:uri="863ab9eb-e574-4726-ba43-111249d98f10"/>
  </ds:schemaRefs>
</ds:datastoreItem>
</file>

<file path=customXml/itemProps3.xml><?xml version="1.0" encoding="utf-8"?>
<ds:datastoreItem xmlns:ds="http://schemas.openxmlformats.org/officeDocument/2006/customXml" ds:itemID="{4516581C-70FA-4E7C-9EBF-EEAA23342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ab9eb-e574-4726-ba43-111249d98f10"/>
    <ds:schemaRef ds:uri="73679291-9743-474b-9778-4455894682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1178</Words>
  <Characters>6716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7879</CharactersWithSpaces>
  <SharedDoc>false</SharedDoc>
  <HLinks>
    <vt:vector size="6" baseType="variant">
      <vt:variant>
        <vt:i4>4456525</vt:i4>
      </vt:variant>
      <vt:variant>
        <vt:i4>0</vt:i4>
      </vt:variant>
      <vt:variant>
        <vt:i4>0</vt:i4>
      </vt:variant>
      <vt:variant>
        <vt:i4>5</vt:i4>
      </vt:variant>
      <vt:variant>
        <vt:lpwstr>https://www.limehurst.oldham.sch.uk/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Dowden</dc:creator>
  <cp:keywords/>
  <dc:description/>
  <cp:lastModifiedBy>Jo Roberts</cp:lastModifiedBy>
  <cp:revision>3</cp:revision>
  <dcterms:created xsi:type="dcterms:W3CDTF">2026-01-13T15:11:00Z</dcterms:created>
  <dcterms:modified xsi:type="dcterms:W3CDTF">2026-09-04T09:00:00Z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0x0101007BDB6CA66E53A94480E317F9F1B545F3</vt:lpwstr>
  </property>
</Properties>
</file>